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5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F8421F" w:rsidRPr="00EA7FAB" w14:paraId="208F4498" w14:textId="77777777" w:rsidTr="00210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72B18D86" w14:textId="69A5300F" w:rsidR="00F8421F" w:rsidRPr="002D1847" w:rsidRDefault="002D1847" w:rsidP="002D1847">
            <w:pPr>
              <w:spacing w:before="35"/>
              <w:ind w:left="110"/>
              <w:rPr>
                <w:b w:val="0"/>
              </w:rPr>
            </w:pPr>
            <w:r>
              <w:rPr>
                <w:color w:val="FFFFFF"/>
                <w:sz w:val="22"/>
              </w:rPr>
              <w:t>NOTICE</w:t>
            </w:r>
            <w:r>
              <w:rPr>
                <w:color w:val="FFFFFF"/>
                <w:spacing w:val="11"/>
                <w:sz w:val="22"/>
              </w:rPr>
              <w:t xml:space="preserve"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14"/>
                <w:sz w:val="22"/>
              </w:rPr>
              <w:t xml:space="preserve"> </w:t>
            </w:r>
            <w:r>
              <w:rPr>
                <w:color w:val="FFFFFF"/>
                <w:sz w:val="22"/>
              </w:rPr>
              <w:t>ANNUAL</w:t>
            </w:r>
            <w:r>
              <w:rPr>
                <w:color w:val="FFFFFF"/>
                <w:spacing w:val="14"/>
                <w:sz w:val="22"/>
              </w:rPr>
              <w:t xml:space="preserve"> </w:t>
            </w:r>
            <w:r>
              <w:rPr>
                <w:color w:val="FFFFFF"/>
                <w:sz w:val="22"/>
              </w:rPr>
              <w:t>GENERAL</w:t>
            </w:r>
            <w:r>
              <w:rPr>
                <w:color w:val="FFFFFF"/>
                <w:spacing w:val="16"/>
                <w:sz w:val="22"/>
              </w:rPr>
              <w:t xml:space="preserve"> </w:t>
            </w:r>
            <w:r>
              <w:rPr>
                <w:color w:val="FFFFFF"/>
                <w:spacing w:val="-2"/>
                <w:sz w:val="22"/>
              </w:rPr>
              <w:t>MEETING</w:t>
            </w:r>
            <w:r w:rsidR="003D5B8F">
              <w:rPr>
                <w:color w:val="FFFFFF"/>
                <w:spacing w:val="-2"/>
                <w:sz w:val="22"/>
              </w:rPr>
              <w:t xml:space="preserve"> - 2024</w:t>
            </w:r>
          </w:p>
        </w:tc>
      </w:tr>
    </w:tbl>
    <w:p w14:paraId="43CDC3A4" w14:textId="77777777" w:rsidR="002D1847" w:rsidRDefault="002D1847" w:rsidP="002D1847">
      <w:pPr>
        <w:pStyle w:val="BodyText"/>
        <w:spacing w:before="35"/>
        <w:ind w:left="115"/>
      </w:pPr>
      <w:r>
        <w:rPr>
          <w:spacing w:val="-2"/>
          <w:w w:val="105"/>
        </w:rPr>
        <w:t>Notice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w w:val="105"/>
        </w:rPr>
        <w:t xml:space="preserve"> </w:t>
      </w:r>
      <w:r>
        <w:rPr>
          <w:spacing w:val="-2"/>
          <w:w w:val="105"/>
        </w:rPr>
        <w:t>hereby</w:t>
      </w:r>
      <w:r>
        <w:rPr>
          <w:w w:val="105"/>
        </w:rPr>
        <w:t xml:space="preserve"> </w:t>
      </w:r>
      <w:r>
        <w:rPr>
          <w:spacing w:val="-2"/>
          <w:w w:val="105"/>
        </w:rPr>
        <w:t>given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the Annual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Meeting, of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Diggers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Miranda RSL Sub-Branch Club Limited.</w:t>
      </w:r>
    </w:p>
    <w:p w14:paraId="47D74CF5" w14:textId="49716AE5" w:rsidR="002D1847" w:rsidRDefault="002D1847" w:rsidP="002D1847">
      <w:pPr>
        <w:spacing w:before="37"/>
        <w:ind w:left="115"/>
        <w:rPr>
          <w:sz w:val="20"/>
        </w:rPr>
      </w:pPr>
      <w:r>
        <w:rPr>
          <w:b/>
          <w:sz w:val="20"/>
        </w:rPr>
        <w:t>DATE: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Monday</w:t>
      </w:r>
      <w:r>
        <w:rPr>
          <w:spacing w:val="-11"/>
          <w:sz w:val="20"/>
        </w:rPr>
        <w:t xml:space="preserve"> </w:t>
      </w:r>
      <w:r w:rsidR="003D5B8F">
        <w:rPr>
          <w:sz w:val="20"/>
        </w:rPr>
        <w:t>20</w:t>
      </w:r>
      <w:r w:rsidR="003D5B8F" w:rsidRPr="003D5B8F">
        <w:rPr>
          <w:sz w:val="20"/>
          <w:vertAlign w:val="superscript"/>
        </w:rPr>
        <w:t>th</w:t>
      </w:r>
      <w:r w:rsidR="003D5B8F">
        <w:rPr>
          <w:sz w:val="20"/>
        </w:rPr>
        <w:t xml:space="preserve"> </w:t>
      </w:r>
      <w:r>
        <w:rPr>
          <w:sz w:val="20"/>
        </w:rPr>
        <w:t>May,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202</w:t>
      </w:r>
      <w:r w:rsidR="003D5B8F">
        <w:rPr>
          <w:spacing w:val="-4"/>
          <w:sz w:val="20"/>
        </w:rPr>
        <w:t>4</w:t>
      </w:r>
      <w:r>
        <w:rPr>
          <w:spacing w:val="-4"/>
          <w:sz w:val="20"/>
        </w:rPr>
        <w:t>.</w:t>
      </w:r>
    </w:p>
    <w:p w14:paraId="29B03FCD" w14:textId="77777777" w:rsidR="002D1847" w:rsidRDefault="002D1847" w:rsidP="002D1847">
      <w:pPr>
        <w:spacing w:before="39"/>
        <w:ind w:left="115"/>
        <w:rPr>
          <w:sz w:val="20"/>
        </w:rPr>
      </w:pPr>
      <w:r>
        <w:rPr>
          <w:b/>
          <w:sz w:val="20"/>
        </w:rPr>
        <w:t>TIME: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Commencing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7pm.</w:t>
      </w:r>
    </w:p>
    <w:p w14:paraId="698C6B6B" w14:textId="77777777" w:rsidR="002D1847" w:rsidRDefault="002D1847" w:rsidP="002D1847">
      <w:pPr>
        <w:pStyle w:val="BodyText"/>
        <w:spacing w:before="36"/>
        <w:ind w:left="115"/>
      </w:pPr>
      <w:r>
        <w:rPr>
          <w:b/>
        </w:rPr>
        <w:t>LOCATION:</w:t>
      </w:r>
      <w:r>
        <w:rPr>
          <w:b/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Kenna</w:t>
      </w:r>
      <w:r>
        <w:rPr>
          <w:spacing w:val="-10"/>
        </w:rPr>
        <w:t xml:space="preserve"> </w:t>
      </w:r>
      <w:r>
        <w:t>Room,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third</w:t>
      </w:r>
      <w:r>
        <w:rPr>
          <w:spacing w:val="-10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rPr>
          <w:spacing w:val="-2"/>
        </w:rPr>
        <w:t>premises.</w:t>
      </w:r>
    </w:p>
    <w:p w14:paraId="4B01E0CE" w14:textId="77777777" w:rsidR="002D1847" w:rsidRDefault="002D1847" w:rsidP="002D1847">
      <w:pPr>
        <w:pStyle w:val="BodyText"/>
        <w:spacing w:before="3"/>
        <w:ind w:left="0"/>
        <w:rPr>
          <w:sz w:val="26"/>
        </w:rPr>
      </w:pPr>
    </w:p>
    <w:p w14:paraId="221A1F1F" w14:textId="77777777" w:rsidR="002D1847" w:rsidRDefault="002D1847" w:rsidP="002D1847">
      <w:pPr>
        <w:ind w:left="115"/>
        <w:rPr>
          <w:b/>
          <w:sz w:val="20"/>
        </w:rPr>
      </w:pPr>
      <w:r>
        <w:rPr>
          <w:b/>
          <w:spacing w:val="-2"/>
          <w:sz w:val="20"/>
        </w:rPr>
        <w:t>AGENDA:</w:t>
      </w:r>
    </w:p>
    <w:p w14:paraId="5F28AB65" w14:textId="21D58EA3" w:rsidR="002D1847" w:rsidRDefault="002D1847" w:rsidP="002D1847">
      <w:pPr>
        <w:pStyle w:val="ListParagraph"/>
        <w:numPr>
          <w:ilvl w:val="0"/>
          <w:numId w:val="1"/>
        </w:numPr>
        <w:tabs>
          <w:tab w:val="left" w:pos="792"/>
        </w:tabs>
        <w:spacing w:before="3" w:line="242" w:lineRule="exact"/>
        <w:rPr>
          <w:sz w:val="20"/>
        </w:rPr>
      </w:pPr>
      <w:r>
        <w:rPr>
          <w:spacing w:val="-5"/>
          <w:sz w:val="20"/>
        </w:rPr>
        <w:t>Ode</w:t>
      </w:r>
      <w:r w:rsidR="000B3AF2">
        <w:rPr>
          <w:spacing w:val="-5"/>
          <w:sz w:val="20"/>
        </w:rPr>
        <w:t xml:space="preserve"> and Acknowledgement of Country</w:t>
      </w:r>
    </w:p>
    <w:p w14:paraId="3644384E" w14:textId="77777777" w:rsidR="002D1847" w:rsidRDefault="002D1847" w:rsidP="002D1847">
      <w:pPr>
        <w:pStyle w:val="ListParagraph"/>
        <w:numPr>
          <w:ilvl w:val="0"/>
          <w:numId w:val="1"/>
        </w:numPr>
        <w:tabs>
          <w:tab w:val="left" w:pos="792"/>
        </w:tabs>
        <w:rPr>
          <w:sz w:val="20"/>
        </w:rPr>
      </w:pPr>
      <w:r>
        <w:rPr>
          <w:spacing w:val="-2"/>
          <w:sz w:val="20"/>
        </w:rPr>
        <w:t>Apologies</w:t>
      </w:r>
    </w:p>
    <w:p w14:paraId="7230D06A" w14:textId="79BAFCBA" w:rsidR="002D1847" w:rsidRDefault="002D1847" w:rsidP="002D1847">
      <w:pPr>
        <w:pStyle w:val="ListParagraph"/>
        <w:numPr>
          <w:ilvl w:val="0"/>
          <w:numId w:val="1"/>
        </w:numPr>
        <w:tabs>
          <w:tab w:val="left" w:pos="792"/>
        </w:tabs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receive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adopt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minutes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12"/>
          <w:sz w:val="20"/>
        </w:rPr>
        <w:t xml:space="preserve"> </w:t>
      </w:r>
      <w:r>
        <w:rPr>
          <w:sz w:val="20"/>
        </w:rPr>
        <w:t>General</w:t>
      </w:r>
      <w:r>
        <w:rPr>
          <w:spacing w:val="-11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202</w:t>
      </w:r>
      <w:r w:rsidR="003D5B8F">
        <w:rPr>
          <w:spacing w:val="-2"/>
          <w:sz w:val="20"/>
        </w:rPr>
        <w:t>3</w:t>
      </w:r>
      <w:r>
        <w:rPr>
          <w:spacing w:val="-2"/>
          <w:sz w:val="20"/>
        </w:rPr>
        <w:t>.</w:t>
      </w:r>
    </w:p>
    <w:p w14:paraId="55B868AB" w14:textId="2C447056" w:rsidR="002D1847" w:rsidRDefault="002D1847" w:rsidP="002D1847">
      <w:pPr>
        <w:pStyle w:val="ListParagraph"/>
        <w:numPr>
          <w:ilvl w:val="0"/>
          <w:numId w:val="1"/>
        </w:numPr>
        <w:tabs>
          <w:tab w:val="left" w:pos="792"/>
        </w:tabs>
        <w:spacing w:line="240" w:lineRule="exact"/>
        <w:rPr>
          <w:sz w:val="20"/>
        </w:rPr>
      </w:pPr>
      <w:r>
        <w:rPr>
          <w:sz w:val="20"/>
        </w:rPr>
        <w:t>Auditors</w:t>
      </w:r>
      <w:r>
        <w:rPr>
          <w:spacing w:val="-12"/>
          <w:sz w:val="20"/>
        </w:rPr>
        <w:t xml:space="preserve"> </w:t>
      </w:r>
      <w:r>
        <w:rPr>
          <w:sz w:val="20"/>
        </w:rPr>
        <w:t>report;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receive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consider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Annual</w:t>
      </w:r>
      <w:r>
        <w:rPr>
          <w:spacing w:val="-11"/>
          <w:sz w:val="20"/>
        </w:rPr>
        <w:t xml:space="preserve"> </w:t>
      </w:r>
      <w:r>
        <w:rPr>
          <w:sz w:val="20"/>
        </w:rPr>
        <w:t>Reports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0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</w:t>
      </w:r>
      <w:r w:rsidR="003D5B8F">
        <w:rPr>
          <w:spacing w:val="-2"/>
          <w:sz w:val="20"/>
        </w:rPr>
        <w:t>3</w:t>
      </w:r>
      <w:r>
        <w:rPr>
          <w:spacing w:val="-2"/>
          <w:sz w:val="20"/>
        </w:rPr>
        <w:t>.</w:t>
      </w:r>
    </w:p>
    <w:p w14:paraId="1E945332" w14:textId="77777777" w:rsidR="002D1847" w:rsidRDefault="002D1847" w:rsidP="002D1847">
      <w:pPr>
        <w:pStyle w:val="ListParagraph"/>
        <w:numPr>
          <w:ilvl w:val="0"/>
          <w:numId w:val="1"/>
        </w:numPr>
        <w:tabs>
          <w:tab w:val="left" w:pos="792"/>
        </w:tabs>
        <w:rPr>
          <w:sz w:val="20"/>
        </w:rPr>
      </w:pPr>
      <w:r>
        <w:rPr>
          <w:spacing w:val="-2"/>
          <w:sz w:val="20"/>
        </w:rPr>
        <w:t>Presidents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Report</w:t>
      </w:r>
    </w:p>
    <w:p w14:paraId="64BC17DF" w14:textId="77777777" w:rsidR="002D1847" w:rsidRDefault="002D1847" w:rsidP="002D1847">
      <w:pPr>
        <w:pStyle w:val="ListParagraph"/>
        <w:numPr>
          <w:ilvl w:val="0"/>
          <w:numId w:val="1"/>
        </w:numPr>
        <w:tabs>
          <w:tab w:val="left" w:pos="792"/>
        </w:tabs>
        <w:rPr>
          <w:sz w:val="20"/>
        </w:rPr>
      </w:pPr>
      <w:r>
        <w:rPr>
          <w:spacing w:val="-2"/>
          <w:sz w:val="20"/>
        </w:rPr>
        <w:t>Business</w:t>
      </w:r>
    </w:p>
    <w:p w14:paraId="1EECC40B" w14:textId="77777777" w:rsidR="002D1847" w:rsidRDefault="002D1847" w:rsidP="002D1847">
      <w:pPr>
        <w:pStyle w:val="ListParagraph"/>
        <w:numPr>
          <w:ilvl w:val="1"/>
          <w:numId w:val="1"/>
        </w:numPr>
        <w:tabs>
          <w:tab w:val="left" w:pos="1131"/>
        </w:tabs>
        <w:spacing w:before="3" w:line="235" w:lineRule="auto"/>
        <w:ind w:right="407"/>
        <w:rPr>
          <w:sz w:val="20"/>
        </w:rPr>
      </w:pPr>
      <w:r>
        <w:rPr>
          <w:sz w:val="20"/>
        </w:rPr>
        <w:t>Approve</w:t>
      </w:r>
      <w:r>
        <w:rPr>
          <w:spacing w:val="-10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sum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exceeding</w:t>
      </w:r>
      <w:r>
        <w:rPr>
          <w:spacing w:val="-12"/>
          <w:sz w:val="20"/>
        </w:rPr>
        <w:t xml:space="preserve"> </w:t>
      </w:r>
      <w:r>
        <w:rPr>
          <w:sz w:val="20"/>
        </w:rPr>
        <w:t>$40,000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twelve-month</w:t>
      </w:r>
      <w:r>
        <w:rPr>
          <w:spacing w:val="-9"/>
          <w:sz w:val="20"/>
        </w:rPr>
        <w:t xml:space="preserve"> </w:t>
      </w:r>
      <w:r>
        <w:rPr>
          <w:sz w:val="20"/>
        </w:rPr>
        <w:t>period (ordinary resolution 1, note 1)</w:t>
      </w:r>
    </w:p>
    <w:p w14:paraId="7C29A166" w14:textId="4DE128BB" w:rsidR="002D1847" w:rsidRDefault="002D1847" w:rsidP="002D1847">
      <w:pPr>
        <w:pStyle w:val="ListParagraph"/>
        <w:numPr>
          <w:ilvl w:val="1"/>
          <w:numId w:val="1"/>
        </w:numPr>
        <w:tabs>
          <w:tab w:val="left" w:pos="1131"/>
        </w:tabs>
        <w:rPr>
          <w:sz w:val="20"/>
        </w:rPr>
      </w:pPr>
      <w:r>
        <w:rPr>
          <w:sz w:val="20"/>
        </w:rPr>
        <w:t>Approve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10"/>
          <w:sz w:val="20"/>
        </w:rPr>
        <w:t xml:space="preserve"> </w:t>
      </w:r>
      <w:r w:rsidR="003665FE">
        <w:rPr>
          <w:sz w:val="20"/>
        </w:rPr>
        <w:t>honorarium</w:t>
      </w:r>
      <w:r>
        <w:rPr>
          <w:spacing w:val="-12"/>
          <w:sz w:val="20"/>
        </w:rPr>
        <w:t xml:space="preserve"> </w:t>
      </w:r>
      <w:r>
        <w:rPr>
          <w:sz w:val="20"/>
        </w:rPr>
        <w:t>(ordinary</w:t>
      </w:r>
      <w:r>
        <w:rPr>
          <w:spacing w:val="-1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9"/>
          <w:sz w:val="20"/>
        </w:rPr>
        <w:t xml:space="preserve"> </w:t>
      </w:r>
      <w:r>
        <w:rPr>
          <w:sz w:val="20"/>
        </w:rPr>
        <w:t>2,</w:t>
      </w:r>
      <w:r>
        <w:rPr>
          <w:spacing w:val="-11"/>
          <w:sz w:val="20"/>
        </w:rPr>
        <w:t xml:space="preserve"> </w:t>
      </w:r>
      <w:r>
        <w:rPr>
          <w:sz w:val="20"/>
        </w:rPr>
        <w:t>note</w:t>
      </w:r>
      <w:r>
        <w:rPr>
          <w:spacing w:val="-11"/>
          <w:sz w:val="20"/>
        </w:rPr>
        <w:t xml:space="preserve"> </w:t>
      </w:r>
      <w:r>
        <w:rPr>
          <w:sz w:val="20"/>
        </w:rPr>
        <w:t>2)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board.</w:t>
      </w:r>
    </w:p>
    <w:p w14:paraId="6421CA3A" w14:textId="77777777" w:rsidR="002D1847" w:rsidRDefault="002D1847" w:rsidP="002D1847">
      <w:pPr>
        <w:pStyle w:val="ListParagraph"/>
        <w:numPr>
          <w:ilvl w:val="0"/>
          <w:numId w:val="1"/>
        </w:numPr>
        <w:tabs>
          <w:tab w:val="left" w:pos="792"/>
        </w:tabs>
        <w:spacing w:line="243" w:lineRule="exact"/>
        <w:rPr>
          <w:sz w:val="20"/>
        </w:rPr>
      </w:pPr>
      <w:r>
        <w:rPr>
          <w:spacing w:val="-2"/>
          <w:sz w:val="20"/>
        </w:rPr>
        <w:t>Consider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Business</w:t>
      </w:r>
    </w:p>
    <w:p w14:paraId="7F57FCCA" w14:textId="77777777" w:rsidR="002D1847" w:rsidRDefault="002D1847" w:rsidP="002D1847">
      <w:pPr>
        <w:pStyle w:val="BodyText"/>
        <w:spacing w:before="8"/>
        <w:ind w:left="0"/>
        <w:rPr>
          <w:sz w:val="18"/>
        </w:rPr>
      </w:pPr>
    </w:p>
    <w:p w14:paraId="6D89DCE6" w14:textId="77777777" w:rsidR="002D1847" w:rsidRDefault="002D1847" w:rsidP="002D1847">
      <w:pPr>
        <w:pStyle w:val="BodyText"/>
        <w:spacing w:line="237" w:lineRule="auto"/>
        <w:ind w:left="115"/>
      </w:pPr>
      <w:r>
        <w:rPr>
          <w:b/>
        </w:rPr>
        <w:t>Note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That 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Act:</w:t>
      </w:r>
      <w:r>
        <w:rPr>
          <w:spacing w:val="-1"/>
        </w:rPr>
        <w:t xml:space="preserve"> </w:t>
      </w:r>
      <w:r>
        <w:t>The members hereby approve</w:t>
      </w:r>
      <w:r>
        <w:rPr>
          <w:spacing w:val="-1"/>
        </w:rPr>
        <w:t xml:space="preserve"> </w:t>
      </w:r>
      <w:r>
        <w:t>expenditure by the</w:t>
      </w:r>
      <w:r>
        <w:rPr>
          <w:spacing w:val="-3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Diggers Miranda</w:t>
      </w:r>
      <w:r>
        <w:rPr>
          <w:spacing w:val="-1"/>
        </w:rPr>
        <w:t xml:space="preserve"> </w:t>
      </w:r>
      <w:r>
        <w:t>RSL</w:t>
      </w:r>
      <w:r>
        <w:rPr>
          <w:spacing w:val="-2"/>
        </w:rPr>
        <w:t xml:space="preserve"> </w:t>
      </w:r>
      <w:r>
        <w:t>Sub-Branch</w:t>
      </w:r>
      <w:r>
        <w:rPr>
          <w:spacing w:val="-1"/>
        </w:rPr>
        <w:t xml:space="preserve"> </w:t>
      </w:r>
      <w:r>
        <w:t>Club of a sum</w:t>
      </w:r>
      <w:r>
        <w:rPr>
          <w:spacing w:val="-1"/>
        </w:rPr>
        <w:t xml:space="preserve"> </w:t>
      </w:r>
      <w:r>
        <w:t>not exceeding</w:t>
      </w:r>
      <w:r>
        <w:rPr>
          <w:spacing w:val="-3"/>
        </w:rPr>
        <w:t xml:space="preserve"> </w:t>
      </w:r>
      <w:r>
        <w:t>$40,000 over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twelve-month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reasonable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incurred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Directors. The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acknowledge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generally,</w:t>
      </w:r>
      <w:r>
        <w:rPr>
          <w:spacing w:val="-5"/>
        </w:rPr>
        <w:t xml:space="preserve"> </w:t>
      </w:r>
      <w:r>
        <w:t>but only available to those who are Directors of the Club.</w:t>
      </w:r>
    </w:p>
    <w:p w14:paraId="5CEC45C9" w14:textId="77777777" w:rsidR="002D1847" w:rsidRDefault="002D1847" w:rsidP="002D1847">
      <w:pPr>
        <w:pStyle w:val="ListParagraph"/>
        <w:numPr>
          <w:ilvl w:val="1"/>
          <w:numId w:val="1"/>
        </w:numPr>
        <w:tabs>
          <w:tab w:val="left" w:pos="792"/>
        </w:tabs>
        <w:spacing w:before="110" w:line="240" w:lineRule="auto"/>
        <w:ind w:left="792" w:right="824"/>
        <w:rPr>
          <w:sz w:val="20"/>
        </w:rPr>
      </w:pP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.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costs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meals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beverage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Director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reasonable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or Executive meeting on the day of the meeting.</w:t>
      </w:r>
    </w:p>
    <w:p w14:paraId="6F3E0EF3" w14:textId="77777777" w:rsidR="002D1847" w:rsidRDefault="002D1847" w:rsidP="002D1847">
      <w:pPr>
        <w:pStyle w:val="ListParagraph"/>
        <w:numPr>
          <w:ilvl w:val="2"/>
          <w:numId w:val="1"/>
        </w:numPr>
        <w:tabs>
          <w:tab w:val="left" w:pos="989"/>
        </w:tabs>
        <w:spacing w:line="237" w:lineRule="auto"/>
        <w:ind w:right="467" w:firstLine="0"/>
        <w:rPr>
          <w:sz w:val="20"/>
        </w:rPr>
      </w:pPr>
      <w:r>
        <w:rPr>
          <w:sz w:val="20"/>
        </w:rPr>
        <w:t>Reasonable</w:t>
      </w:r>
      <w:r>
        <w:rPr>
          <w:spacing w:val="-8"/>
          <w:sz w:val="20"/>
        </w:rPr>
        <w:t xml:space="preserve"> </w:t>
      </w:r>
      <w:r>
        <w:rPr>
          <w:sz w:val="20"/>
        </w:rPr>
        <w:t>expenses</w:t>
      </w:r>
      <w:r>
        <w:rPr>
          <w:spacing w:val="-10"/>
          <w:sz w:val="20"/>
        </w:rPr>
        <w:t xml:space="preserve"> </w:t>
      </w:r>
      <w:r>
        <w:rPr>
          <w:sz w:val="20"/>
        </w:rPr>
        <w:t>incurred</w:t>
      </w:r>
      <w:r>
        <w:rPr>
          <w:spacing w:val="-10"/>
          <w:sz w:val="20"/>
        </w:rPr>
        <w:t xml:space="preserve"> </w:t>
      </w:r>
      <w:r>
        <w:rPr>
          <w:sz w:val="20"/>
        </w:rPr>
        <w:t>whether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elsewhere</w:t>
      </w:r>
      <w:r>
        <w:rPr>
          <w:spacing w:val="-8"/>
          <w:sz w:val="20"/>
        </w:rPr>
        <w:t xml:space="preserve"> </w:t>
      </w:r>
      <w:r>
        <w:rPr>
          <w:sz w:val="20"/>
        </w:rPr>
        <w:t>regarding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duties,</w:t>
      </w:r>
      <w:r>
        <w:rPr>
          <w:spacing w:val="-11"/>
          <w:sz w:val="20"/>
        </w:rPr>
        <w:t xml:space="preserve"> </w:t>
      </w:r>
      <w:r>
        <w:rPr>
          <w:sz w:val="20"/>
        </w:rPr>
        <w:t>including entertainment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special</w:t>
      </w:r>
      <w:r>
        <w:rPr>
          <w:spacing w:val="-10"/>
          <w:sz w:val="20"/>
        </w:rPr>
        <w:t xml:space="preserve"> </w:t>
      </w:r>
      <w:r>
        <w:rPr>
          <w:sz w:val="20"/>
        </w:rPr>
        <w:t>guests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Club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approved</w:t>
      </w:r>
      <w:r>
        <w:rPr>
          <w:spacing w:val="-11"/>
          <w:sz w:val="20"/>
        </w:rPr>
        <w:t xml:space="preserve"> </w:t>
      </w:r>
      <w:r>
        <w:rPr>
          <w:sz w:val="20"/>
        </w:rPr>
        <w:t>promotional</w:t>
      </w:r>
      <w:r>
        <w:rPr>
          <w:spacing w:val="-11"/>
          <w:sz w:val="20"/>
        </w:rPr>
        <w:t xml:space="preserve"> </w:t>
      </w:r>
      <w:r>
        <w:rPr>
          <w:sz w:val="20"/>
        </w:rPr>
        <w:t>expenses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0"/>
          <w:sz w:val="20"/>
        </w:rPr>
        <w:t xml:space="preserve"> </w:t>
      </w:r>
      <w:r>
        <w:rPr>
          <w:sz w:val="20"/>
        </w:rPr>
        <w:t>of documentary evidence of such expenditure.</w:t>
      </w:r>
    </w:p>
    <w:p w14:paraId="3AD085CD" w14:textId="77777777" w:rsidR="002D1847" w:rsidRDefault="002D1847" w:rsidP="002D1847">
      <w:pPr>
        <w:pStyle w:val="ListParagraph"/>
        <w:numPr>
          <w:ilvl w:val="2"/>
          <w:numId w:val="1"/>
        </w:numPr>
        <w:tabs>
          <w:tab w:val="left" w:pos="1038"/>
        </w:tabs>
        <w:spacing w:line="237" w:lineRule="auto"/>
        <w:ind w:right="609" w:firstLine="0"/>
        <w:rPr>
          <w:sz w:val="20"/>
        </w:rPr>
      </w:pPr>
      <w:r>
        <w:rPr>
          <w:sz w:val="20"/>
        </w:rPr>
        <w:t>Reasonable</w:t>
      </w:r>
      <w:r>
        <w:rPr>
          <w:spacing w:val="-10"/>
          <w:sz w:val="20"/>
        </w:rPr>
        <w:t xml:space="preserve"> </w:t>
      </w:r>
      <w:r>
        <w:rPr>
          <w:sz w:val="20"/>
        </w:rPr>
        <w:t>expenses</w:t>
      </w:r>
      <w:r>
        <w:rPr>
          <w:spacing w:val="-10"/>
          <w:sz w:val="20"/>
        </w:rPr>
        <w:t xml:space="preserve"> </w:t>
      </w:r>
      <w:r>
        <w:rPr>
          <w:sz w:val="20"/>
        </w:rPr>
        <w:t>incurred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performing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z w:val="20"/>
        </w:rPr>
        <w:t>capacity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Director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elsewhere.</w:t>
      </w:r>
    </w:p>
    <w:p w14:paraId="6CA9D752" w14:textId="77777777" w:rsidR="002D1847" w:rsidRDefault="002D1847" w:rsidP="002D1847">
      <w:pPr>
        <w:pStyle w:val="ListParagraph"/>
        <w:numPr>
          <w:ilvl w:val="2"/>
          <w:numId w:val="1"/>
        </w:numPr>
        <w:tabs>
          <w:tab w:val="left" w:pos="1035"/>
        </w:tabs>
        <w:spacing w:line="237" w:lineRule="auto"/>
        <w:ind w:right="226" w:firstLine="0"/>
        <w:rPr>
          <w:sz w:val="20"/>
        </w:rPr>
      </w:pPr>
      <w:r>
        <w:rPr>
          <w:sz w:val="20"/>
        </w:rPr>
        <w:t>Reasonable</w:t>
      </w:r>
      <w:r>
        <w:rPr>
          <w:spacing w:val="-12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incurred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industry,</w:t>
      </w:r>
      <w:r>
        <w:rPr>
          <w:spacing w:val="-1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approved by</w:t>
      </w:r>
      <w:r>
        <w:rPr>
          <w:spacing w:val="-2"/>
          <w:sz w:val="20"/>
        </w:rPr>
        <w:t xml:space="preserve"> </w:t>
      </w:r>
      <w:r>
        <w:rPr>
          <w:sz w:val="20"/>
        </w:rPr>
        <w:t>the 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including: Attending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seminars,</w:t>
      </w:r>
      <w:r>
        <w:rPr>
          <w:spacing w:val="-3"/>
          <w:sz w:val="20"/>
        </w:rPr>
        <w:t xml:space="preserve"> </w:t>
      </w:r>
      <w:r>
        <w:rPr>
          <w:sz w:val="20"/>
        </w:rPr>
        <w:t>Attending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lectures. trade displays,</w:t>
      </w:r>
      <w:r>
        <w:rPr>
          <w:spacing w:val="-1"/>
          <w:sz w:val="20"/>
        </w:rPr>
        <w:t xml:space="preserve"> </w:t>
      </w:r>
      <w:r>
        <w:rPr>
          <w:sz w:val="20"/>
        </w:rPr>
        <w:t>study</w:t>
      </w:r>
      <w:r>
        <w:rPr>
          <w:spacing w:val="-2"/>
          <w:sz w:val="20"/>
        </w:rPr>
        <w:t xml:space="preserve"> </w:t>
      </w:r>
      <w:r>
        <w:rPr>
          <w:sz w:val="20"/>
        </w:rPr>
        <w:t>tours.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held by industry providers such as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ClubsNSW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 Managers Association and the Services Clubs Association.</w:t>
      </w:r>
    </w:p>
    <w:p w14:paraId="4AB65A6D" w14:textId="77777777" w:rsidR="002D1847" w:rsidRDefault="002D1847" w:rsidP="002D1847">
      <w:pPr>
        <w:pStyle w:val="ListParagraph"/>
        <w:numPr>
          <w:ilvl w:val="2"/>
          <w:numId w:val="1"/>
        </w:numPr>
        <w:tabs>
          <w:tab w:val="left" w:pos="984"/>
        </w:tabs>
        <w:spacing w:line="232" w:lineRule="auto"/>
        <w:ind w:right="328" w:firstLine="0"/>
        <w:rPr>
          <w:sz w:val="20"/>
        </w:rPr>
      </w:pPr>
      <w:r>
        <w:rPr>
          <w:sz w:val="20"/>
        </w:rPr>
        <w:t>Reasonable</w:t>
      </w:r>
      <w:r>
        <w:rPr>
          <w:spacing w:val="-12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incurred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attending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clubs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sites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purpose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observing</w:t>
      </w:r>
      <w:r>
        <w:rPr>
          <w:spacing w:val="-11"/>
          <w:sz w:val="20"/>
        </w:rPr>
        <w:t xml:space="preserve"> </w:t>
      </w:r>
      <w:r>
        <w:rPr>
          <w:sz w:val="20"/>
        </w:rPr>
        <w:t>their facilities or procedures.</w:t>
      </w:r>
    </w:p>
    <w:p w14:paraId="50B7E854" w14:textId="77777777" w:rsidR="002D1847" w:rsidRDefault="002D1847" w:rsidP="002D1847">
      <w:pPr>
        <w:pStyle w:val="ListParagraph"/>
        <w:numPr>
          <w:ilvl w:val="2"/>
          <w:numId w:val="1"/>
        </w:numPr>
        <w:tabs>
          <w:tab w:val="left" w:pos="1035"/>
        </w:tabs>
        <w:spacing w:line="235" w:lineRule="auto"/>
        <w:ind w:right="373" w:firstLine="0"/>
        <w:rPr>
          <w:sz w:val="20"/>
        </w:rPr>
      </w:pPr>
      <w:r>
        <w:rPr>
          <w:sz w:val="20"/>
        </w:rPr>
        <w:t>Attending</w:t>
      </w:r>
      <w:r>
        <w:rPr>
          <w:spacing w:val="-12"/>
          <w:sz w:val="20"/>
        </w:rPr>
        <w:t xml:space="preserve"> </w:t>
      </w:r>
      <w:r>
        <w:rPr>
          <w:sz w:val="20"/>
        </w:rPr>
        <w:t>formal</w:t>
      </w:r>
      <w:r>
        <w:rPr>
          <w:spacing w:val="-11"/>
          <w:sz w:val="20"/>
        </w:rPr>
        <w:t xml:space="preserve"> </w:t>
      </w:r>
      <w:r>
        <w:rPr>
          <w:sz w:val="20"/>
        </w:rPr>
        <w:t>functions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functions</w:t>
      </w:r>
      <w:r>
        <w:rPr>
          <w:spacing w:val="-11"/>
          <w:sz w:val="20"/>
        </w:rPr>
        <w:t xml:space="preserve"> </w:t>
      </w:r>
      <w:r>
        <w:rPr>
          <w:sz w:val="20"/>
        </w:rPr>
        <w:t>deemed</w:t>
      </w:r>
      <w:r>
        <w:rPr>
          <w:spacing w:val="-1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11"/>
          <w:sz w:val="20"/>
        </w:rPr>
        <w:t xml:space="preserve"> </w:t>
      </w:r>
      <w:r>
        <w:rPr>
          <w:sz w:val="20"/>
        </w:rPr>
        <w:t>the inclusion of spouses or a guest.</w:t>
      </w:r>
    </w:p>
    <w:p w14:paraId="3A58CB76" w14:textId="77777777" w:rsidR="002D1847" w:rsidRDefault="002D1847" w:rsidP="002D1847">
      <w:pPr>
        <w:pStyle w:val="BodyText"/>
        <w:spacing w:before="114"/>
        <w:ind w:left="115" w:right="108"/>
      </w:pPr>
      <w:r>
        <w:rPr>
          <w:b/>
        </w:rPr>
        <w:t>Note</w:t>
      </w:r>
      <w:r>
        <w:rPr>
          <w:b/>
          <w:spacing w:val="-10"/>
        </w:rPr>
        <w:t xml:space="preserve"> </w:t>
      </w:r>
      <w:r>
        <w:rPr>
          <w:b/>
        </w:rPr>
        <w:t>2:</w:t>
      </w:r>
      <w:r>
        <w:rPr>
          <w:b/>
          <w:spacing w:val="-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$7500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$6000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exceeding</w:t>
      </w:r>
      <w:r>
        <w:rPr>
          <w:spacing w:val="-10"/>
        </w:rPr>
        <w:t xml:space="preserve"> </w:t>
      </w:r>
      <w:r>
        <w:t>$13500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based on a pro-rata of months served on completed months in the respective positions.</w:t>
      </w:r>
    </w:p>
    <w:p w14:paraId="7B824BC0" w14:textId="77777777" w:rsidR="002D1847" w:rsidRDefault="002D1847" w:rsidP="002D1847">
      <w:pPr>
        <w:pStyle w:val="BodyText"/>
        <w:spacing w:before="176"/>
        <w:ind w:left="115"/>
      </w:pPr>
      <w:r>
        <w:t>The</w:t>
      </w:r>
      <w:r>
        <w:rPr>
          <w:spacing w:val="-9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resolutions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Corporations</w:t>
      </w:r>
      <w:r>
        <w:rPr>
          <w:spacing w:val="-10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Clubs</w:t>
      </w:r>
      <w:r>
        <w:rPr>
          <w:spacing w:val="-9"/>
        </w:rPr>
        <w:t xml:space="preserve"> </w:t>
      </w:r>
      <w:r>
        <w:t>Act.</w:t>
      </w:r>
      <w:r>
        <w:rPr>
          <w:spacing w:val="-10"/>
        </w:rPr>
        <w:t xml:space="preserve"> </w:t>
      </w:r>
      <w:r>
        <w:t>An ordinary resolution requires a simple majority to be accepted – per the Board of Directors</w:t>
      </w:r>
    </w:p>
    <w:p w14:paraId="50A0F571" w14:textId="77777777" w:rsidR="002D1847" w:rsidRDefault="002D1847" w:rsidP="002D1847">
      <w:pPr>
        <w:pStyle w:val="BodyText"/>
        <w:spacing w:before="2"/>
        <w:ind w:left="0"/>
        <w:rPr>
          <w:sz w:val="19"/>
        </w:rPr>
      </w:pPr>
    </w:p>
    <w:p w14:paraId="49F4D115" w14:textId="77777777" w:rsidR="002D1847" w:rsidRDefault="002D1847" w:rsidP="002D1847">
      <w:pPr>
        <w:spacing w:line="243" w:lineRule="exact"/>
        <w:ind w:left="115"/>
        <w:rPr>
          <w:b/>
          <w:sz w:val="20"/>
        </w:rPr>
      </w:pP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Sara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Watkins</w:t>
      </w:r>
    </w:p>
    <w:p w14:paraId="5005F516" w14:textId="77777777" w:rsidR="002D1847" w:rsidRDefault="002D1847" w:rsidP="002D1847">
      <w:pPr>
        <w:spacing w:line="243" w:lineRule="exact"/>
        <w:ind w:left="115"/>
        <w:rPr>
          <w:b/>
          <w:i/>
          <w:sz w:val="20"/>
        </w:rPr>
      </w:pPr>
      <w:r>
        <w:rPr>
          <w:b/>
          <w:i/>
          <w:sz w:val="20"/>
        </w:rPr>
        <w:t>Chief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Executive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Officer,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Miranda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RSL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Sub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Branch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Club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5"/>
          <w:sz w:val="20"/>
        </w:rPr>
        <w:t>Ltd</w:t>
      </w:r>
    </w:p>
    <w:p w14:paraId="0F981A65" w14:textId="77777777" w:rsidR="002D1847" w:rsidRDefault="002D1847" w:rsidP="002D1847">
      <w:pPr>
        <w:pStyle w:val="BodyText"/>
        <w:spacing w:before="6"/>
        <w:ind w:left="0"/>
        <w:rPr>
          <w:b/>
          <w:i/>
          <w:sz w:val="19"/>
        </w:rPr>
      </w:pPr>
    </w:p>
    <w:p w14:paraId="2357327E" w14:textId="77777777" w:rsidR="003D5B8F" w:rsidRDefault="002D1847" w:rsidP="002D1847">
      <w:pPr>
        <w:pStyle w:val="BodyText"/>
        <w:spacing w:before="1" w:line="241" w:lineRule="exact"/>
        <w:ind w:left="115"/>
        <w:rPr>
          <w:spacing w:val="-8"/>
        </w:rPr>
      </w:pP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club’s</w:t>
      </w:r>
      <w:r>
        <w:rPr>
          <w:spacing w:val="-9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inspected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reception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</w:p>
    <w:p w14:paraId="0938A144" w14:textId="16B6E1C4" w:rsidR="002D1847" w:rsidRDefault="002D1847" w:rsidP="003D5B8F">
      <w:pPr>
        <w:pStyle w:val="BodyText"/>
        <w:spacing w:before="1" w:line="241" w:lineRule="exact"/>
        <w:ind w:left="115"/>
      </w:pPr>
      <w:r w:rsidRPr="00B85F5A">
        <w:t>Friday</w:t>
      </w:r>
      <w:r w:rsidRPr="00B85F5A">
        <w:rPr>
          <w:spacing w:val="-8"/>
        </w:rPr>
        <w:t xml:space="preserve"> </w:t>
      </w:r>
      <w:r w:rsidRPr="00B85F5A">
        <w:rPr>
          <w:spacing w:val="-4"/>
        </w:rPr>
        <w:t>2</w:t>
      </w:r>
      <w:r w:rsidR="003D5B8F" w:rsidRPr="00B85F5A">
        <w:rPr>
          <w:spacing w:val="-4"/>
        </w:rPr>
        <w:t>6</w:t>
      </w:r>
      <w:r w:rsidRPr="00B85F5A">
        <w:rPr>
          <w:spacing w:val="-4"/>
          <w:vertAlign w:val="superscript"/>
        </w:rPr>
        <w:t>th</w:t>
      </w:r>
      <w:r w:rsidR="003D5B8F" w:rsidRPr="00B85F5A">
        <w:t xml:space="preserve"> </w:t>
      </w:r>
      <w:r w:rsidRPr="00B85F5A">
        <w:t>April</w:t>
      </w:r>
      <w:r w:rsidRPr="00B85F5A">
        <w:rPr>
          <w:spacing w:val="-8"/>
        </w:rPr>
        <w:t xml:space="preserve"> </w:t>
      </w:r>
      <w:r w:rsidRPr="00B85F5A">
        <w:rPr>
          <w:spacing w:val="-2"/>
        </w:rPr>
        <w:t>202</w:t>
      </w:r>
      <w:r w:rsidR="003D5B8F" w:rsidRPr="00B85F5A">
        <w:rPr>
          <w:spacing w:val="-2"/>
        </w:rPr>
        <w:t>4</w:t>
      </w:r>
      <w:r w:rsidRPr="00B85F5A">
        <w:rPr>
          <w:spacing w:val="-2"/>
        </w:rPr>
        <w:t>.</w:t>
      </w:r>
    </w:p>
    <w:sectPr w:rsidR="002D1847" w:rsidSect="00F4643F">
      <w:headerReference w:type="default" r:id="rId7"/>
      <w:headerReference w:type="first" r:id="rId8"/>
      <w:pgSz w:w="11907" w:h="16839" w:code="9"/>
      <w:pgMar w:top="720" w:right="720" w:bottom="720" w:left="720" w:header="11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5180" w14:textId="77777777" w:rsidR="00F4643F" w:rsidRDefault="00F4643F">
      <w:r>
        <w:separator/>
      </w:r>
    </w:p>
  </w:endnote>
  <w:endnote w:type="continuationSeparator" w:id="0">
    <w:p w14:paraId="22DEFF0D" w14:textId="77777777" w:rsidR="00F4643F" w:rsidRDefault="00F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206A" w14:textId="77777777" w:rsidR="00F4643F" w:rsidRDefault="00F4643F">
      <w:r>
        <w:separator/>
      </w:r>
    </w:p>
  </w:footnote>
  <w:footnote w:type="continuationSeparator" w:id="0">
    <w:p w14:paraId="4CAD0A01" w14:textId="77777777" w:rsidR="00F4643F" w:rsidRDefault="00F4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17C2" w14:textId="77777777" w:rsidR="001A716E" w:rsidRDefault="001A716E" w:rsidP="0075537C">
    <w:pPr>
      <w:pStyle w:val="Footer"/>
      <w:tabs>
        <w:tab w:val="right" w:pos="10467"/>
      </w:tabs>
      <w:jc w:val="center"/>
      <w:rPr>
        <w:b/>
        <w:bCs/>
        <w:sz w:val="24"/>
        <w:szCs w:val="24"/>
      </w:rPr>
    </w:pPr>
  </w:p>
  <w:p w14:paraId="07BB552E" w14:textId="77777777" w:rsidR="001A716E" w:rsidRPr="0075537C" w:rsidRDefault="00000000" w:rsidP="0075537C">
    <w:pPr>
      <w:pStyle w:val="Footer"/>
      <w:tabs>
        <w:tab w:val="right" w:pos="10467"/>
      </w:tabs>
      <w:jc w:val="center"/>
      <w:rPr>
        <w:b/>
        <w:bCs/>
        <w:sz w:val="24"/>
        <w:szCs w:val="24"/>
      </w:rPr>
    </w:pPr>
    <w:r w:rsidRPr="0075537C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7D218C1" wp14:editId="620C6EBD">
          <wp:simplePos x="0" y="0"/>
          <wp:positionH relativeFrom="margin">
            <wp:align>center</wp:align>
          </wp:positionH>
          <wp:positionV relativeFrom="paragraph">
            <wp:posOffset>-695960</wp:posOffset>
          </wp:positionV>
          <wp:extent cx="1533525" cy="72018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" t="19577" b="18266"/>
                  <a:stretch/>
                </pic:blipFill>
                <pic:spPr bwMode="auto">
                  <a:xfrm>
                    <a:off x="0" y="0"/>
                    <a:ext cx="1533525" cy="72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37C">
      <w:rPr>
        <w:b/>
        <w:bCs/>
        <w:sz w:val="24"/>
        <w:szCs w:val="24"/>
      </w:rPr>
      <w:t>DIGGERS MIRANDA RSL CLUB SUB-BRANCH CLUB LIMITED</w:t>
    </w:r>
  </w:p>
  <w:p w14:paraId="38BF882C" w14:textId="77777777" w:rsidR="001A716E" w:rsidRPr="0075537C" w:rsidRDefault="00000000" w:rsidP="0075537C">
    <w:pPr>
      <w:pStyle w:val="Footer"/>
      <w:tabs>
        <w:tab w:val="right" w:pos="10467"/>
      </w:tabs>
      <w:jc w:val="center"/>
      <w:rPr>
        <w:b/>
        <w:bCs/>
        <w:szCs w:val="18"/>
      </w:rPr>
    </w:pPr>
    <w:r w:rsidRPr="0075537C">
      <w:rPr>
        <w:b/>
        <w:bCs/>
        <w:szCs w:val="18"/>
      </w:rPr>
      <w:t>ABN 52 000 964 250</w:t>
    </w:r>
  </w:p>
  <w:p w14:paraId="26D7DE3F" w14:textId="77777777" w:rsidR="001A716E" w:rsidRPr="0075537C" w:rsidRDefault="00000000" w:rsidP="0075537C">
    <w:pPr>
      <w:pStyle w:val="Footer"/>
      <w:jc w:val="center"/>
      <w:rPr>
        <w:b/>
        <w:bCs/>
        <w:szCs w:val="18"/>
      </w:rPr>
    </w:pPr>
    <w:r w:rsidRPr="0075537C">
      <w:rPr>
        <w:b/>
        <w:bCs/>
        <w:szCs w:val="18"/>
      </w:rPr>
      <w:t>Address: 615 Kingsway Miranda NSW 2228</w:t>
    </w:r>
  </w:p>
  <w:p w14:paraId="4275DDB2" w14:textId="77777777" w:rsidR="001A716E" w:rsidRPr="00264017" w:rsidRDefault="00000000" w:rsidP="0075537C">
    <w:pPr>
      <w:pStyle w:val="Footer"/>
      <w:jc w:val="center"/>
      <w:rPr>
        <w:b/>
        <w:bCs/>
        <w:szCs w:val="18"/>
      </w:rPr>
    </w:pPr>
    <w:r w:rsidRPr="0075537C">
      <w:rPr>
        <w:b/>
        <w:bCs/>
        <w:szCs w:val="18"/>
      </w:rPr>
      <w:t>Phone: (02) 9525 0844</w:t>
    </w:r>
    <w:r>
      <w:rPr>
        <w:b/>
        <w:bCs/>
        <w:szCs w:val="18"/>
      </w:rPr>
      <w:t xml:space="preserve"> | </w:t>
    </w:r>
    <w:r w:rsidRPr="0075537C">
      <w:rPr>
        <w:b/>
        <w:bCs/>
        <w:szCs w:val="18"/>
      </w:rPr>
      <w:t>Website:</w:t>
    </w:r>
    <w:r w:rsidRPr="00264017">
      <w:rPr>
        <w:b/>
        <w:bCs/>
        <w:szCs w:val="18"/>
      </w:rPr>
      <w:t xml:space="preserve"> </w:t>
    </w:r>
    <w:hyperlink r:id="rId2" w:history="1">
      <w:r w:rsidRPr="00264017">
        <w:rPr>
          <w:rStyle w:val="Hyperlink"/>
          <w:b/>
          <w:bCs/>
          <w:color w:val="auto"/>
          <w:szCs w:val="18"/>
          <w:u w:val="none"/>
        </w:rPr>
        <w:t>www.mirandarslclub.com.au</w:t>
      </w:r>
    </w:hyperlink>
  </w:p>
  <w:p w14:paraId="3EC6C217" w14:textId="77777777" w:rsidR="001A716E" w:rsidRPr="00D12191" w:rsidRDefault="001A716E" w:rsidP="0075537C">
    <w:pPr>
      <w:pStyle w:val="Footer"/>
      <w:ind w:left="3600"/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ABBC" w14:textId="77777777" w:rsidR="001A716E" w:rsidRDefault="00000000" w:rsidP="002F710D">
    <w:pPr>
      <w:pStyle w:val="FaxBodyText"/>
      <w:framePr w:hSpace="0" w:wrap="auto" w:vAnchor="margin" w:yAlign="inline"/>
      <w:ind w:right="-383"/>
      <w:jc w:val="center"/>
      <w:rPr>
        <w:rFonts w:ascii="ITC Avant Garde Gothic" w:hAnsi="ITC Avant Garde Gothic"/>
        <w:b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2014592" wp14:editId="55D69DA5">
          <wp:simplePos x="0" y="0"/>
          <wp:positionH relativeFrom="column">
            <wp:posOffset>3439795</wp:posOffset>
          </wp:positionH>
          <wp:positionV relativeFrom="paragraph">
            <wp:posOffset>-592455</wp:posOffset>
          </wp:positionV>
          <wp:extent cx="2444115" cy="1082040"/>
          <wp:effectExtent l="0" t="0" r="0" b="381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reshe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11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2FCD4" w14:textId="77777777" w:rsidR="001A716E" w:rsidRDefault="001A716E" w:rsidP="002F710D">
    <w:pPr>
      <w:pStyle w:val="FaxBodyText"/>
      <w:framePr w:hSpace="0" w:wrap="auto" w:vAnchor="margin" w:yAlign="inline"/>
      <w:ind w:right="-383"/>
      <w:jc w:val="center"/>
      <w:rPr>
        <w:rFonts w:ascii="ITC Avant Garde Gothic" w:hAnsi="ITC Avant Garde Gothic"/>
        <w:b/>
        <w:sz w:val="28"/>
      </w:rPr>
    </w:pPr>
  </w:p>
  <w:p w14:paraId="044A06F8" w14:textId="77777777" w:rsidR="001A716E" w:rsidRPr="00E52734" w:rsidRDefault="00000000" w:rsidP="002F710D">
    <w:pPr>
      <w:pStyle w:val="FaxBodyText"/>
      <w:framePr w:hSpace="0" w:wrap="auto" w:vAnchor="margin" w:yAlign="inline"/>
      <w:ind w:right="-383"/>
      <w:jc w:val="center"/>
      <w:rPr>
        <w:rFonts w:ascii="ITC Avant Garde Gothic" w:hAnsi="ITC Avant Garde Gothic"/>
        <w:b/>
        <w:sz w:val="20"/>
      </w:rPr>
    </w:pPr>
    <w:r w:rsidRPr="00E52734">
      <w:rPr>
        <w:rFonts w:ascii="ITC Avant Garde Gothic" w:hAnsi="ITC Avant Garde Gothic"/>
        <w:b/>
        <w:sz w:val="28"/>
      </w:rPr>
      <w:t>APPLICATION FORM 201</w:t>
    </w:r>
    <w:r>
      <w:rPr>
        <w:rFonts w:ascii="ITC Avant Garde Gothic" w:hAnsi="ITC Avant Garde Gothic"/>
        <w:b/>
        <w:sz w:val="28"/>
      </w:rPr>
      <w:t>5</w:t>
    </w:r>
    <w:r w:rsidRPr="00E52734">
      <w:rPr>
        <w:rFonts w:ascii="ITC Avant Garde Gothic" w:hAnsi="ITC Avant Garde Gothic"/>
        <w:b/>
        <w:sz w:val="28"/>
      </w:rPr>
      <w:t>/1</w:t>
    </w:r>
    <w:r>
      <w:rPr>
        <w:rFonts w:ascii="ITC Avant Garde Gothic" w:hAnsi="ITC Avant Garde Gothic"/>
        <w:b/>
        <w:sz w:val="28"/>
      </w:rPr>
      <w:t>6</w:t>
    </w:r>
    <w:r w:rsidRPr="00E52734">
      <w:rPr>
        <w:rFonts w:ascii="ITC Avant Garde Gothic" w:hAnsi="ITC Avant Garde Gothic"/>
        <w:b/>
        <w:sz w:val="28"/>
      </w:rPr>
      <w:t xml:space="preserve"> – </w:t>
    </w:r>
    <w:proofErr w:type="spellStart"/>
    <w:r w:rsidRPr="00E52734">
      <w:rPr>
        <w:rFonts w:ascii="ITC Avant Garde Gothic" w:hAnsi="ITC Avant Garde Gothic"/>
        <w:b/>
        <w:sz w:val="28"/>
      </w:rPr>
      <w:t>ClubGRANTS</w:t>
    </w:r>
    <w:proofErr w:type="spellEnd"/>
    <w:r w:rsidRPr="00E52734">
      <w:rPr>
        <w:rFonts w:ascii="ITC Avant Garde Gothic" w:hAnsi="ITC Avant Garde Gothic"/>
        <w:b/>
        <w:sz w:val="28"/>
      </w:rPr>
      <w:t xml:space="preserve"> CATEGORY 2 FUNDING</w:t>
    </w:r>
  </w:p>
  <w:p w14:paraId="26FA032E" w14:textId="77777777" w:rsidR="001A716E" w:rsidRDefault="001A716E" w:rsidP="002F710D">
    <w:pPr>
      <w:pStyle w:val="FaxBodyText"/>
      <w:framePr w:hSpace="0" w:wrap="auto" w:vAnchor="margin" w:yAlign="inline"/>
      <w:ind w:right="-383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D10"/>
    <w:multiLevelType w:val="hybridMultilevel"/>
    <w:tmpl w:val="EF66D3EE"/>
    <w:lvl w:ilvl="0" w:tplc="EA9E457E">
      <w:start w:val="1"/>
      <w:numFmt w:val="decimal"/>
      <w:lvlText w:val="%1."/>
      <w:lvlJc w:val="left"/>
      <w:pPr>
        <w:ind w:left="792" w:hanging="33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A1A9C16">
      <w:start w:val="1"/>
      <w:numFmt w:val="lowerLetter"/>
      <w:lvlText w:val="(%2)"/>
      <w:lvlJc w:val="left"/>
      <w:pPr>
        <w:ind w:left="1130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98EC1EBC">
      <w:start w:val="2"/>
      <w:numFmt w:val="lowerRoman"/>
      <w:lvlText w:val="%3."/>
      <w:lvlJc w:val="left"/>
      <w:pPr>
        <w:ind w:left="792" w:hanging="197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 w:tplc="5AA864FA">
      <w:numFmt w:val="bullet"/>
      <w:lvlText w:val="•"/>
      <w:lvlJc w:val="left"/>
      <w:pPr>
        <w:ind w:left="3131" w:hanging="197"/>
      </w:pPr>
      <w:rPr>
        <w:rFonts w:hint="default"/>
        <w:lang w:val="en-US" w:eastAsia="en-US" w:bidi="ar-SA"/>
      </w:rPr>
    </w:lvl>
    <w:lvl w:ilvl="4" w:tplc="33FCC6FE">
      <w:numFmt w:val="bullet"/>
      <w:lvlText w:val="•"/>
      <w:lvlJc w:val="left"/>
      <w:pPr>
        <w:ind w:left="4126" w:hanging="197"/>
      </w:pPr>
      <w:rPr>
        <w:rFonts w:hint="default"/>
        <w:lang w:val="en-US" w:eastAsia="en-US" w:bidi="ar-SA"/>
      </w:rPr>
    </w:lvl>
    <w:lvl w:ilvl="5" w:tplc="8E84C1F2">
      <w:numFmt w:val="bullet"/>
      <w:lvlText w:val="•"/>
      <w:lvlJc w:val="left"/>
      <w:pPr>
        <w:ind w:left="5122" w:hanging="197"/>
      </w:pPr>
      <w:rPr>
        <w:rFonts w:hint="default"/>
        <w:lang w:val="en-US" w:eastAsia="en-US" w:bidi="ar-SA"/>
      </w:rPr>
    </w:lvl>
    <w:lvl w:ilvl="6" w:tplc="E74CCC76">
      <w:numFmt w:val="bullet"/>
      <w:lvlText w:val="•"/>
      <w:lvlJc w:val="left"/>
      <w:pPr>
        <w:ind w:left="6117" w:hanging="197"/>
      </w:pPr>
      <w:rPr>
        <w:rFonts w:hint="default"/>
        <w:lang w:val="en-US" w:eastAsia="en-US" w:bidi="ar-SA"/>
      </w:rPr>
    </w:lvl>
    <w:lvl w:ilvl="7" w:tplc="6DF84584">
      <w:numFmt w:val="bullet"/>
      <w:lvlText w:val="•"/>
      <w:lvlJc w:val="left"/>
      <w:pPr>
        <w:ind w:left="7113" w:hanging="197"/>
      </w:pPr>
      <w:rPr>
        <w:rFonts w:hint="default"/>
        <w:lang w:val="en-US" w:eastAsia="en-US" w:bidi="ar-SA"/>
      </w:rPr>
    </w:lvl>
    <w:lvl w:ilvl="8" w:tplc="26C84616">
      <w:numFmt w:val="bullet"/>
      <w:lvlText w:val="•"/>
      <w:lvlJc w:val="left"/>
      <w:pPr>
        <w:ind w:left="8108" w:hanging="197"/>
      </w:pPr>
      <w:rPr>
        <w:rFonts w:hint="default"/>
        <w:lang w:val="en-US" w:eastAsia="en-US" w:bidi="ar-SA"/>
      </w:rPr>
    </w:lvl>
  </w:abstractNum>
  <w:num w:numId="1" w16cid:durableId="155281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1F"/>
    <w:rsid w:val="00070041"/>
    <w:rsid w:val="000B3AF2"/>
    <w:rsid w:val="001A716E"/>
    <w:rsid w:val="001F6AB5"/>
    <w:rsid w:val="00264017"/>
    <w:rsid w:val="002D1847"/>
    <w:rsid w:val="002E59D5"/>
    <w:rsid w:val="002F19B3"/>
    <w:rsid w:val="003665FE"/>
    <w:rsid w:val="00376D45"/>
    <w:rsid w:val="003D5B8F"/>
    <w:rsid w:val="00650736"/>
    <w:rsid w:val="00705985"/>
    <w:rsid w:val="007839C8"/>
    <w:rsid w:val="00A532DC"/>
    <w:rsid w:val="00B85F5A"/>
    <w:rsid w:val="00DE7E32"/>
    <w:rsid w:val="00E61D38"/>
    <w:rsid w:val="00F4643F"/>
    <w:rsid w:val="00F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724B"/>
  <w15:chartTrackingRefBased/>
  <w15:docId w15:val="{077CE24C-915F-43AE-99D0-081CCC1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F"/>
    <w:pPr>
      <w:spacing w:after="0" w:line="240" w:lineRule="auto"/>
    </w:pPr>
    <w:rPr>
      <w:kern w:val="0"/>
      <w:sz w:val="1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8421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BodyText">
    <w:name w:val="Fax Body Text"/>
    <w:basedOn w:val="Normal"/>
    <w:qFormat/>
    <w:rsid w:val="00F8421F"/>
    <w:pPr>
      <w:framePr w:hSpace="180" w:wrap="around" w:vAnchor="text" w:hAnchor="text" w:y="55"/>
    </w:pPr>
  </w:style>
  <w:style w:type="paragraph" w:styleId="Footer">
    <w:name w:val="footer"/>
    <w:basedOn w:val="Normal"/>
    <w:link w:val="FooterChar"/>
    <w:uiPriority w:val="99"/>
    <w:unhideWhenUsed/>
    <w:rsid w:val="00F84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1F"/>
    <w:rPr>
      <w:kern w:val="0"/>
      <w:sz w:val="18"/>
      <w:lang w:val="en-US"/>
      <w14:ligatures w14:val="none"/>
    </w:rPr>
  </w:style>
  <w:style w:type="character" w:styleId="Hyperlink">
    <w:name w:val="Hyperlink"/>
    <w:rsid w:val="00F8421F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F8421F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4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17"/>
    <w:rPr>
      <w:kern w:val="0"/>
      <w:sz w:val="1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D1847"/>
    <w:pPr>
      <w:widowControl w:val="0"/>
      <w:autoSpaceDE w:val="0"/>
      <w:autoSpaceDN w:val="0"/>
      <w:ind w:left="792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1847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D1847"/>
    <w:pPr>
      <w:widowControl w:val="0"/>
      <w:autoSpaceDE w:val="0"/>
      <w:autoSpaceDN w:val="0"/>
      <w:spacing w:line="241" w:lineRule="exact"/>
      <w:ind w:left="792" w:hanging="339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randarslclub.com.a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</dc:creator>
  <cp:keywords/>
  <dc:description/>
  <cp:lastModifiedBy>Miranda RSL</cp:lastModifiedBy>
  <cp:revision>6</cp:revision>
  <dcterms:created xsi:type="dcterms:W3CDTF">2024-04-06T01:27:00Z</dcterms:created>
  <dcterms:modified xsi:type="dcterms:W3CDTF">2024-04-19T07:05:00Z</dcterms:modified>
</cp:coreProperties>
</file>